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11830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2549CCB8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sz w:val="32"/>
          <w:szCs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1B3F7C2C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 xml:space="preserve">年级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科目：英语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屠芸芸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6D8B68D7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一、学情分析：</w:t>
      </w:r>
    </w:p>
    <w:p w14:paraId="36A84D4F">
      <w:pPr>
        <w:ind w:firstLine="560" w:firstLineChars="200"/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视障部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七</w:t>
      </w:r>
      <w:r>
        <w:rPr>
          <w:rFonts w:hint="eastAsia" w:ascii="Times New Roman" w:hAnsi="Times New Roman" w:eastAsia="楷体" w:cs="Times New Roman"/>
          <w:sz w:val="28"/>
          <w:szCs w:val="28"/>
        </w:rPr>
        <w:t>年级共有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七</w:t>
      </w:r>
      <w:r>
        <w:rPr>
          <w:rFonts w:hint="eastAsia" w:ascii="Times New Roman" w:hAnsi="Times New Roman" w:eastAsia="楷体" w:cs="Times New Roman"/>
          <w:sz w:val="28"/>
          <w:szCs w:val="28"/>
        </w:rPr>
        <w:t>位学生，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楷体" w:cs="Times New Roman"/>
          <w:sz w:val="28"/>
          <w:szCs w:val="28"/>
        </w:rPr>
        <w:t>位大字，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楷体" w:cs="Times New Roman"/>
          <w:sz w:val="28"/>
          <w:szCs w:val="28"/>
        </w:rPr>
        <w:t>位盲文。经过几年英语的积累，学生已经基本适应上课流程，掌握了一定的学习方法，具备了基本的听、说、读、写英语的能力。有三位学生由于接触英语较晚，基础较差，学习习惯有待养成，班级两极分化比较严重。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七</w:t>
      </w:r>
      <w:r>
        <w:rPr>
          <w:rFonts w:hint="eastAsia" w:ascii="Times New Roman" w:hAnsi="Times New Roman" w:eastAsia="楷体" w:cs="Times New Roman"/>
          <w:sz w:val="28"/>
          <w:szCs w:val="28"/>
        </w:rPr>
        <w:t xml:space="preserve">年级教材难度稍微加大，课文词汇量变多、长难句以及复杂句型稍有涉及，学习目标的达成难度稍微加大。因此，本学期既要通过教材进一步训练提高学生的综合英语水平，又要关注后进生的转化力度。因材施教、分层教学，激发学生的学习兴趣，教法得当，稳步提高学生学业成绩。      </w:t>
      </w:r>
    </w:p>
    <w:p w14:paraId="71AA8FAF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二、教材分析：</w:t>
      </w:r>
    </w:p>
    <w:p w14:paraId="23793FEB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(</w:t>
      </w:r>
      <w:r>
        <w:rPr>
          <w:rFonts w:hint="eastAsia" w:ascii="Times New Roman" w:hAnsi="Times New Roman" w:eastAsia="楷体" w:cs="Times New Roman"/>
          <w:sz w:val="28"/>
          <w:szCs w:val="28"/>
        </w:rPr>
        <w:t>一)、总分析：</w:t>
      </w:r>
    </w:p>
    <w:p w14:paraId="03EDEEB2">
      <w:pPr>
        <w:ind w:firstLine="560" w:firstLineChars="200"/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本册教材的话题主要包括生活习惯、性格爱好、假期活动、食品烹饪、职业规划、畅想未来等内容，共计八个单元，每单元都分为A、B两个部分，其中，A、B部分的R</w:t>
      </w:r>
      <w:r>
        <w:rPr>
          <w:rFonts w:ascii="Times New Roman" w:hAnsi="Times New Roman" w:eastAsia="楷体" w:cs="Times New Roman"/>
          <w:sz w:val="28"/>
          <w:szCs w:val="28"/>
        </w:rPr>
        <w:t>ead the conversation</w:t>
      </w:r>
      <w:r>
        <w:rPr>
          <w:rFonts w:hint="eastAsia" w:ascii="Times New Roman" w:hAnsi="Times New Roman" w:eastAsia="楷体" w:cs="Times New Roman"/>
          <w:sz w:val="28"/>
          <w:szCs w:val="28"/>
        </w:rPr>
        <w:t>是每单元的学习重点。</w:t>
      </w:r>
    </w:p>
    <w:p w14:paraId="2B2786B5">
      <w:pPr>
        <w:ind w:firstLine="560" w:firstLineChars="200"/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教材注重通过主题意义的探究，帮助学生掌握更多英语知识，提高运用英语的能力，引导学生通过积极思考、主动参与，完成各种语言实践活动，不断提高发现问题、分析问题和解决问题的能力。</w:t>
      </w:r>
    </w:p>
    <w:p w14:paraId="5A9C6998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(</w:t>
      </w:r>
      <w:r>
        <w:rPr>
          <w:rFonts w:hint="eastAsia" w:ascii="Times New Roman" w:hAnsi="Times New Roman" w:eastAsia="楷体" w:cs="Times New Roman"/>
          <w:sz w:val="28"/>
          <w:szCs w:val="28"/>
        </w:rPr>
        <w:t>二)、教学目标：</w:t>
      </w:r>
    </w:p>
    <w:p w14:paraId="3D8BD93D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1. 掌握本册教材的重点词汇和句型结构</w:t>
      </w:r>
      <w:r>
        <w:rPr>
          <w:rFonts w:hint="eastAsia" w:ascii="Times New Roman" w:hAnsi="Times New Roman" w:eastAsia="楷体" w:cs="Times New Roman"/>
          <w:sz w:val="28"/>
          <w:szCs w:val="28"/>
        </w:rPr>
        <w:t>。</w:t>
      </w:r>
    </w:p>
    <w:p w14:paraId="3919DE04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2. 学生能够理解并能口头应答单词短语和句子。</w:t>
      </w:r>
    </w:p>
    <w:p w14:paraId="7B5105CC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3. 运用日常交际用语，进行简单的交流，发音正确，所用话语与场合符合。</w:t>
      </w:r>
    </w:p>
    <w:p w14:paraId="6E586868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4. </w:t>
      </w:r>
      <w:r>
        <w:rPr>
          <w:rFonts w:hint="eastAsia" w:ascii="Times New Roman" w:hAnsi="Times New Roman" w:eastAsia="楷体" w:cs="Times New Roman"/>
          <w:sz w:val="28"/>
          <w:szCs w:val="28"/>
        </w:rPr>
        <w:t>可以</w:t>
      </w:r>
      <w:r>
        <w:rPr>
          <w:rFonts w:ascii="Times New Roman" w:hAnsi="Times New Roman" w:eastAsia="楷体" w:cs="Times New Roman"/>
          <w:sz w:val="28"/>
          <w:szCs w:val="28"/>
        </w:rPr>
        <w:t>在图片、手势</w:t>
      </w:r>
      <w:r>
        <w:rPr>
          <w:rFonts w:hint="eastAsia" w:ascii="Times New Roman" w:hAnsi="Times New Roman" w:eastAsia="楷体" w:cs="Times New Roman"/>
          <w:sz w:val="28"/>
          <w:szCs w:val="28"/>
        </w:rPr>
        <w:t>、情景等非语言提示的帮助下，听懂清晰的话语与录音。</w:t>
      </w:r>
    </w:p>
    <w:p w14:paraId="50AA3D04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5. 培养学生初步运用英语进行交际的能力。</w:t>
      </w:r>
    </w:p>
    <w:p w14:paraId="2DF39733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6. 培养学生创新精神和实践能力。</w:t>
      </w:r>
    </w:p>
    <w:p w14:paraId="74FC43B6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7</w:t>
      </w:r>
      <w:r>
        <w:rPr>
          <w:rFonts w:ascii="Times New Roman" w:hAnsi="Times New Roman" w:eastAsia="楷体" w:cs="Times New Roman"/>
          <w:sz w:val="28"/>
          <w:szCs w:val="28"/>
        </w:rPr>
        <w:t>. 培养学生一定的语感，打下良好的语音语调</w:t>
      </w:r>
      <w:r>
        <w:rPr>
          <w:rFonts w:hint="eastAsia" w:ascii="Times New Roman" w:hAnsi="Times New Roman" w:eastAsia="楷体" w:cs="Times New Roman"/>
          <w:sz w:val="28"/>
          <w:szCs w:val="28"/>
        </w:rPr>
        <w:t>。</w:t>
      </w:r>
    </w:p>
    <w:p w14:paraId="0CBE8233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8. </w:t>
      </w:r>
      <w:r>
        <w:rPr>
          <w:rFonts w:hint="eastAsia" w:ascii="Times New Roman" w:hAnsi="Times New Roman" w:eastAsia="楷体" w:cs="Times New Roman"/>
          <w:sz w:val="28"/>
          <w:szCs w:val="28"/>
        </w:rPr>
        <w:t>激发学生学习英语的兴趣，培养他们良好的学习英语的习惯。</w:t>
      </w:r>
    </w:p>
    <w:p w14:paraId="5A099D1F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hint="eastAsia" w:ascii="Times New Roman" w:hAnsi="Times New Roman" w:eastAsia="楷体" w:cs="Times New Roman"/>
          <w:sz w:val="28"/>
          <w:szCs w:val="28"/>
        </w:rPr>
        <w:t>(三)、教学措施分析</w:t>
      </w:r>
    </w:p>
    <w:p w14:paraId="3DDD9F1B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1. </w:t>
      </w:r>
      <w:r>
        <w:rPr>
          <w:rFonts w:hint="eastAsia" w:ascii="Times New Roman" w:hAnsi="Times New Roman" w:eastAsia="楷体" w:cs="Times New Roman"/>
          <w:sz w:val="28"/>
          <w:szCs w:val="28"/>
        </w:rPr>
        <w:t>认真备课，钻研教材，抓紧课堂教学，做到当堂内容当堂掌握。</w:t>
      </w:r>
    </w:p>
    <w:p w14:paraId="7A2D9769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2. </w:t>
      </w:r>
      <w:r>
        <w:rPr>
          <w:rFonts w:hint="eastAsia" w:ascii="Times New Roman" w:hAnsi="Times New Roman" w:eastAsia="楷体" w:cs="Times New Roman"/>
          <w:sz w:val="28"/>
          <w:szCs w:val="28"/>
        </w:rPr>
        <w:t>设计全面、高效的课外作业，培养学生良好的书写习惯，做到整洁、规范、正确地书写。</w:t>
      </w:r>
    </w:p>
    <w:p w14:paraId="421697B9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3. 以活动为课堂教学的主要形式，设计丰富多彩的教学活动让学生在乐中学、学中用，从而保证学生英语学习的可持续性发展</w:t>
      </w:r>
      <w:r>
        <w:rPr>
          <w:rFonts w:hint="eastAsia" w:ascii="Times New Roman" w:hAnsi="Times New Roman" w:eastAsia="楷体" w:cs="Times New Roman"/>
          <w:sz w:val="28"/>
          <w:szCs w:val="28"/>
        </w:rPr>
        <w:t>。</w:t>
      </w:r>
    </w:p>
    <w:p w14:paraId="77C7625B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4. 通过听、说、读、写、唱、游、演、画、做等形式，进行大量的语言操练和练习。</w:t>
      </w:r>
      <w:r>
        <w:rPr>
          <w:rFonts w:hint="eastAsia" w:ascii="Times New Roman" w:hAnsi="Times New Roman" w:eastAsia="楷体" w:cs="Times New Roman"/>
          <w:sz w:val="28"/>
          <w:szCs w:val="28"/>
        </w:rPr>
        <w:t>多看英语画报，多读英语故事，多看英语书籍。</w:t>
      </w:r>
    </w:p>
    <w:p w14:paraId="37152835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5. </w:t>
      </w:r>
      <w:r>
        <w:rPr>
          <w:rFonts w:hint="eastAsia" w:ascii="Times New Roman" w:hAnsi="Times New Roman" w:eastAsia="楷体" w:cs="Times New Roman"/>
          <w:sz w:val="28"/>
          <w:szCs w:val="28"/>
        </w:rPr>
        <w:t>多与学生交流，进行口语交际训练。</w:t>
      </w:r>
    </w:p>
    <w:p w14:paraId="2BFBAAFF">
      <w:pPr>
        <w:jc w:val="left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6. </w:t>
      </w:r>
      <w:r>
        <w:rPr>
          <w:rFonts w:hint="eastAsia" w:ascii="Times New Roman" w:hAnsi="Times New Roman" w:eastAsia="楷体" w:cs="Times New Roman"/>
          <w:sz w:val="28"/>
          <w:szCs w:val="28"/>
        </w:rPr>
        <w:t>及时科学地进行教学反思，总结得失，使教学常新。</w:t>
      </w:r>
    </w:p>
    <w:p w14:paraId="037DD382">
      <w:pPr>
        <w:spacing w:before="113" w:line="226" w:lineRule="auto"/>
        <w:ind w:left="3417"/>
        <w:rPr>
          <w:rFonts w:ascii="黑体" w:hAnsi="黑体" w:eastAsia="黑体" w:cs="黑体"/>
          <w:spacing w:val="7"/>
          <w:sz w:val="35"/>
          <w:szCs w:val="35"/>
        </w:rPr>
      </w:pPr>
    </w:p>
    <w:p w14:paraId="6521A6A4">
      <w:pPr>
        <w:spacing w:before="113" w:line="226" w:lineRule="auto"/>
        <w:ind w:left="3417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062E0502">
      <w:pPr>
        <w:spacing w:line="146" w:lineRule="exact"/>
      </w:pPr>
    </w:p>
    <w:tbl>
      <w:tblPr>
        <w:tblStyle w:val="13"/>
        <w:tblW w:w="82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302"/>
        <w:gridCol w:w="5061"/>
        <w:gridCol w:w="1162"/>
      </w:tblGrid>
      <w:tr w14:paraId="64B1B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22" w:type="dxa"/>
            <w:vAlign w:val="top"/>
          </w:tcPr>
          <w:p w14:paraId="468387ED">
            <w:pPr>
              <w:spacing w:before="216" w:line="228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周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次</w:t>
            </w:r>
          </w:p>
        </w:tc>
        <w:tc>
          <w:tcPr>
            <w:tcW w:w="1302" w:type="dxa"/>
            <w:vAlign w:val="top"/>
          </w:tcPr>
          <w:p w14:paraId="0F5CF0F4">
            <w:pPr>
              <w:spacing w:before="216" w:line="229" w:lineRule="auto"/>
              <w:ind w:left="45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6"/>
                <w:sz w:val="23"/>
                <w:szCs w:val="23"/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3"/>
                <w:szCs w:val="23"/>
              </w:rPr>
              <w:t>期</w:t>
            </w:r>
          </w:p>
        </w:tc>
        <w:tc>
          <w:tcPr>
            <w:tcW w:w="5061" w:type="dxa"/>
            <w:vAlign w:val="top"/>
          </w:tcPr>
          <w:p w14:paraId="61B2525C">
            <w:pPr>
              <w:spacing w:before="216" w:line="228" w:lineRule="auto"/>
              <w:ind w:left="20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学内容</w:t>
            </w:r>
          </w:p>
        </w:tc>
        <w:tc>
          <w:tcPr>
            <w:tcW w:w="1162" w:type="dxa"/>
            <w:vAlign w:val="top"/>
          </w:tcPr>
          <w:p w14:paraId="7F484AD4">
            <w:pPr>
              <w:spacing w:before="216" w:line="230" w:lineRule="auto"/>
              <w:ind w:left="35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注</w:t>
            </w:r>
          </w:p>
        </w:tc>
      </w:tr>
      <w:tr w14:paraId="1C23D9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3CA2BD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02" w:type="dxa"/>
            <w:vAlign w:val="center"/>
          </w:tcPr>
          <w:p w14:paraId="38CA949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2.17-2.21</w:t>
            </w:r>
          </w:p>
        </w:tc>
        <w:tc>
          <w:tcPr>
            <w:tcW w:w="5061" w:type="dxa"/>
            <w:vAlign w:val="center"/>
          </w:tcPr>
          <w:p w14:paraId="72AA8A97">
            <w:pPr>
              <w:jc w:val="center"/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Unit1 My name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David.(1)</w:t>
            </w:r>
          </w:p>
        </w:tc>
        <w:tc>
          <w:tcPr>
            <w:tcW w:w="1162" w:type="dxa"/>
            <w:vAlign w:val="center"/>
          </w:tcPr>
          <w:p w14:paraId="0FC513AD">
            <w:pPr>
              <w:jc w:val="center"/>
              <w:rPr>
                <w:rFonts w:ascii="Arial"/>
                <w:sz w:val="21"/>
              </w:rPr>
            </w:pPr>
          </w:p>
        </w:tc>
      </w:tr>
      <w:tr w14:paraId="05260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046241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</w:t>
            </w:r>
          </w:p>
        </w:tc>
        <w:tc>
          <w:tcPr>
            <w:tcW w:w="1302" w:type="dxa"/>
            <w:vAlign w:val="center"/>
          </w:tcPr>
          <w:p w14:paraId="5657F06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2.24-2.28</w:t>
            </w:r>
          </w:p>
        </w:tc>
        <w:tc>
          <w:tcPr>
            <w:tcW w:w="5061" w:type="dxa"/>
            <w:vAlign w:val="center"/>
          </w:tcPr>
          <w:p w14:paraId="54308D34">
            <w:pPr>
              <w:jc w:val="center"/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Unit1 My name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David.(2)</w:t>
            </w:r>
          </w:p>
        </w:tc>
        <w:tc>
          <w:tcPr>
            <w:tcW w:w="1162" w:type="dxa"/>
            <w:vAlign w:val="center"/>
          </w:tcPr>
          <w:p w14:paraId="656C7A08">
            <w:pPr>
              <w:jc w:val="center"/>
              <w:rPr>
                <w:rFonts w:ascii="Arial"/>
                <w:sz w:val="21"/>
              </w:rPr>
            </w:pPr>
          </w:p>
        </w:tc>
      </w:tr>
      <w:tr w14:paraId="3568B7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2738D1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</w:t>
            </w:r>
          </w:p>
        </w:tc>
        <w:tc>
          <w:tcPr>
            <w:tcW w:w="1302" w:type="dxa"/>
            <w:vAlign w:val="center"/>
          </w:tcPr>
          <w:p w14:paraId="14D0A7F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3.3-3.7</w:t>
            </w:r>
          </w:p>
        </w:tc>
        <w:tc>
          <w:tcPr>
            <w:tcW w:w="5061" w:type="dxa"/>
            <w:vAlign w:val="center"/>
          </w:tcPr>
          <w:p w14:paraId="6FF7189B">
            <w:pPr>
              <w:jc w:val="center"/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2 Do you like playing basketball.(1)</w:t>
            </w:r>
          </w:p>
        </w:tc>
        <w:tc>
          <w:tcPr>
            <w:tcW w:w="1162" w:type="dxa"/>
            <w:vAlign w:val="center"/>
          </w:tcPr>
          <w:p w14:paraId="64091C73">
            <w:pPr>
              <w:jc w:val="center"/>
              <w:rPr>
                <w:rFonts w:ascii="Arial"/>
                <w:sz w:val="21"/>
              </w:rPr>
            </w:pPr>
          </w:p>
        </w:tc>
      </w:tr>
      <w:tr w14:paraId="1ABC1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49" w:hRule="atLeast"/>
        </w:trPr>
        <w:tc>
          <w:tcPr>
            <w:tcW w:w="722" w:type="dxa"/>
            <w:vAlign w:val="center"/>
          </w:tcPr>
          <w:p w14:paraId="023197F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</w:t>
            </w:r>
          </w:p>
        </w:tc>
        <w:tc>
          <w:tcPr>
            <w:tcW w:w="1302" w:type="dxa"/>
            <w:vAlign w:val="center"/>
          </w:tcPr>
          <w:p w14:paraId="45D7E1AF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3.10-3.14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7C1F24B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2 Do you like playing basketball.(2)</w:t>
            </w:r>
          </w:p>
        </w:tc>
        <w:tc>
          <w:tcPr>
            <w:tcW w:w="1162" w:type="dxa"/>
            <w:vAlign w:val="center"/>
          </w:tcPr>
          <w:p w14:paraId="4DAE5F51">
            <w:pPr>
              <w:jc w:val="center"/>
              <w:rPr>
                <w:rFonts w:ascii="Arial"/>
                <w:sz w:val="21"/>
              </w:rPr>
            </w:pPr>
          </w:p>
        </w:tc>
      </w:tr>
      <w:tr w14:paraId="68600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11EF7566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  <w:tc>
          <w:tcPr>
            <w:tcW w:w="1302" w:type="dxa"/>
            <w:vAlign w:val="center"/>
          </w:tcPr>
          <w:p w14:paraId="249E047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3.17-3.21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049014C1">
            <w:pPr>
              <w:jc w:val="center"/>
              <w:rPr>
                <w:rFonts w:hint="default" w:ascii="Arial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3 When is your birthday?(1)</w:t>
            </w:r>
          </w:p>
        </w:tc>
        <w:tc>
          <w:tcPr>
            <w:tcW w:w="1162" w:type="dxa"/>
            <w:vAlign w:val="center"/>
          </w:tcPr>
          <w:p w14:paraId="28632324">
            <w:pPr>
              <w:jc w:val="center"/>
              <w:rPr>
                <w:rFonts w:ascii="Arial"/>
                <w:sz w:val="21"/>
              </w:rPr>
            </w:pPr>
          </w:p>
        </w:tc>
      </w:tr>
      <w:tr w14:paraId="0A7F28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20B0C401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</w:t>
            </w:r>
          </w:p>
        </w:tc>
        <w:tc>
          <w:tcPr>
            <w:tcW w:w="1302" w:type="dxa"/>
            <w:vAlign w:val="center"/>
          </w:tcPr>
          <w:p w14:paraId="1E22442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3.24-3.28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4AFCB305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3 When is your birthday?(2)</w:t>
            </w:r>
          </w:p>
        </w:tc>
        <w:tc>
          <w:tcPr>
            <w:tcW w:w="1162" w:type="dxa"/>
            <w:vAlign w:val="center"/>
          </w:tcPr>
          <w:p w14:paraId="63FBC8FF">
            <w:pPr>
              <w:jc w:val="center"/>
              <w:rPr>
                <w:rFonts w:ascii="Arial"/>
                <w:sz w:val="21"/>
              </w:rPr>
            </w:pPr>
          </w:p>
        </w:tc>
      </w:tr>
      <w:tr w14:paraId="66473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AE6218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7</w:t>
            </w:r>
          </w:p>
        </w:tc>
        <w:tc>
          <w:tcPr>
            <w:tcW w:w="1302" w:type="dxa"/>
            <w:vAlign w:val="center"/>
          </w:tcPr>
          <w:p w14:paraId="0F6A68D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3.31-4.4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3AB597B2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4 Where is the key?(1)</w:t>
            </w:r>
          </w:p>
        </w:tc>
        <w:tc>
          <w:tcPr>
            <w:tcW w:w="1162" w:type="dxa"/>
            <w:vAlign w:val="center"/>
          </w:tcPr>
          <w:p w14:paraId="236A23F4">
            <w:pPr>
              <w:jc w:val="center"/>
              <w:rPr>
                <w:rFonts w:ascii="Arial"/>
                <w:sz w:val="21"/>
              </w:rPr>
            </w:pPr>
          </w:p>
        </w:tc>
      </w:tr>
      <w:tr w14:paraId="00A09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4DBA7D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8</w:t>
            </w:r>
          </w:p>
        </w:tc>
        <w:tc>
          <w:tcPr>
            <w:tcW w:w="1302" w:type="dxa"/>
            <w:vAlign w:val="center"/>
          </w:tcPr>
          <w:p w14:paraId="24903F4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4.7-4.11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55C8DD8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4 Where is the key?(2)</w:t>
            </w:r>
          </w:p>
        </w:tc>
        <w:tc>
          <w:tcPr>
            <w:tcW w:w="1162" w:type="dxa"/>
            <w:vAlign w:val="center"/>
          </w:tcPr>
          <w:p w14:paraId="307275A4">
            <w:pPr>
              <w:jc w:val="center"/>
              <w:rPr>
                <w:rFonts w:ascii="Arial"/>
                <w:sz w:val="21"/>
              </w:rPr>
            </w:pPr>
          </w:p>
        </w:tc>
      </w:tr>
      <w:tr w14:paraId="3F478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EC802C4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</w:t>
            </w:r>
          </w:p>
        </w:tc>
        <w:tc>
          <w:tcPr>
            <w:tcW w:w="1302" w:type="dxa"/>
            <w:vAlign w:val="center"/>
          </w:tcPr>
          <w:p w14:paraId="4017FAE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4.14-4.18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7D7FD2DA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期中复习</w:t>
            </w:r>
          </w:p>
        </w:tc>
        <w:tc>
          <w:tcPr>
            <w:tcW w:w="1162" w:type="dxa"/>
            <w:vAlign w:val="center"/>
          </w:tcPr>
          <w:p w14:paraId="6FDEE9F3">
            <w:pPr>
              <w:jc w:val="center"/>
              <w:rPr>
                <w:rFonts w:ascii="Arial"/>
                <w:sz w:val="21"/>
              </w:rPr>
            </w:pPr>
          </w:p>
        </w:tc>
      </w:tr>
      <w:tr w14:paraId="737FA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B591C8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302" w:type="dxa"/>
            <w:vAlign w:val="center"/>
          </w:tcPr>
          <w:p w14:paraId="43C7CB46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4.21-4.25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15B22537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期中</w:t>
            </w:r>
            <w:bookmarkStart w:id="0" w:name="_GoBack"/>
            <w:bookmarkEnd w:id="0"/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考试</w:t>
            </w:r>
          </w:p>
        </w:tc>
        <w:tc>
          <w:tcPr>
            <w:tcW w:w="1162" w:type="dxa"/>
            <w:vAlign w:val="center"/>
          </w:tcPr>
          <w:p w14:paraId="10EF423C">
            <w:pPr>
              <w:jc w:val="center"/>
              <w:rPr>
                <w:rFonts w:ascii="Arial"/>
                <w:sz w:val="21"/>
              </w:rPr>
            </w:pPr>
          </w:p>
        </w:tc>
      </w:tr>
      <w:tr w14:paraId="5FA74B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49" w:hRule="atLeast"/>
        </w:trPr>
        <w:tc>
          <w:tcPr>
            <w:tcW w:w="722" w:type="dxa"/>
            <w:vAlign w:val="center"/>
          </w:tcPr>
          <w:p w14:paraId="354A62E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11</w:t>
            </w:r>
          </w:p>
        </w:tc>
        <w:tc>
          <w:tcPr>
            <w:tcW w:w="1302" w:type="dxa"/>
            <w:vAlign w:val="center"/>
          </w:tcPr>
          <w:p w14:paraId="7B652A5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4.28-5.2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3B2FD230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5 How much is this T-shirt?(1)</w:t>
            </w:r>
          </w:p>
        </w:tc>
        <w:tc>
          <w:tcPr>
            <w:tcW w:w="1162" w:type="dxa"/>
            <w:vAlign w:val="center"/>
          </w:tcPr>
          <w:p w14:paraId="4C79AF9E">
            <w:pPr>
              <w:jc w:val="center"/>
              <w:rPr>
                <w:rFonts w:ascii="Arial"/>
                <w:sz w:val="21"/>
              </w:rPr>
            </w:pPr>
          </w:p>
        </w:tc>
      </w:tr>
      <w:tr w14:paraId="7D03C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49" w:hRule="atLeast"/>
        </w:trPr>
        <w:tc>
          <w:tcPr>
            <w:tcW w:w="722" w:type="dxa"/>
            <w:vAlign w:val="center"/>
          </w:tcPr>
          <w:p w14:paraId="4F501A6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12</w:t>
            </w:r>
          </w:p>
        </w:tc>
        <w:tc>
          <w:tcPr>
            <w:tcW w:w="1302" w:type="dxa"/>
            <w:vAlign w:val="center"/>
          </w:tcPr>
          <w:p w14:paraId="1E7AAD0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5.6-5.9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745D00A1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5 How much is this T-shirt?(2)</w:t>
            </w:r>
          </w:p>
        </w:tc>
        <w:tc>
          <w:tcPr>
            <w:tcW w:w="1162" w:type="dxa"/>
            <w:vAlign w:val="center"/>
          </w:tcPr>
          <w:p w14:paraId="05F80974">
            <w:pPr>
              <w:jc w:val="center"/>
              <w:rPr>
                <w:rFonts w:ascii="Arial"/>
                <w:sz w:val="21"/>
              </w:rPr>
            </w:pPr>
          </w:p>
        </w:tc>
      </w:tr>
      <w:tr w14:paraId="6DF99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5A5FB0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</w:t>
            </w:r>
          </w:p>
        </w:tc>
        <w:tc>
          <w:tcPr>
            <w:tcW w:w="1302" w:type="dxa"/>
            <w:vAlign w:val="center"/>
          </w:tcPr>
          <w:p w14:paraId="5C2793A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5.12-5.16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78A158A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6 Can you play Chinese chess?(1)</w:t>
            </w:r>
          </w:p>
        </w:tc>
        <w:tc>
          <w:tcPr>
            <w:tcW w:w="1162" w:type="dxa"/>
            <w:vAlign w:val="center"/>
          </w:tcPr>
          <w:p w14:paraId="3699538F">
            <w:pPr>
              <w:jc w:val="center"/>
              <w:rPr>
                <w:rFonts w:ascii="Arial"/>
                <w:sz w:val="21"/>
              </w:rPr>
            </w:pPr>
          </w:p>
        </w:tc>
      </w:tr>
      <w:tr w14:paraId="75652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1CC7A1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14</w:t>
            </w:r>
          </w:p>
        </w:tc>
        <w:tc>
          <w:tcPr>
            <w:tcW w:w="1302" w:type="dxa"/>
            <w:vAlign w:val="center"/>
          </w:tcPr>
          <w:p w14:paraId="1193189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5.19-5.23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0F3B99B7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6 Can you play Chinese chess?(2)</w:t>
            </w:r>
          </w:p>
        </w:tc>
        <w:tc>
          <w:tcPr>
            <w:tcW w:w="1162" w:type="dxa"/>
            <w:vAlign w:val="center"/>
          </w:tcPr>
          <w:p w14:paraId="7865F0C0">
            <w:pPr>
              <w:jc w:val="center"/>
              <w:rPr>
                <w:rFonts w:ascii="Arial"/>
                <w:sz w:val="21"/>
              </w:rPr>
            </w:pPr>
          </w:p>
        </w:tc>
      </w:tr>
      <w:tr w14:paraId="575668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C87A82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</w:t>
            </w:r>
          </w:p>
        </w:tc>
        <w:tc>
          <w:tcPr>
            <w:tcW w:w="1302" w:type="dxa"/>
            <w:vAlign w:val="center"/>
          </w:tcPr>
          <w:p w14:paraId="6242BA24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5.26-5.30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514F5FF2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7 What time do you go to school?(1)</w:t>
            </w:r>
          </w:p>
        </w:tc>
        <w:tc>
          <w:tcPr>
            <w:tcW w:w="1162" w:type="dxa"/>
            <w:vAlign w:val="center"/>
          </w:tcPr>
          <w:p w14:paraId="13E52AC2">
            <w:pPr>
              <w:jc w:val="center"/>
              <w:rPr>
                <w:rFonts w:ascii="Arial"/>
                <w:sz w:val="21"/>
              </w:rPr>
            </w:pPr>
          </w:p>
        </w:tc>
      </w:tr>
      <w:tr w14:paraId="60D3E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49" w:hRule="atLeast"/>
        </w:trPr>
        <w:tc>
          <w:tcPr>
            <w:tcW w:w="722" w:type="dxa"/>
            <w:vAlign w:val="center"/>
          </w:tcPr>
          <w:p w14:paraId="445B44D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16</w:t>
            </w:r>
          </w:p>
        </w:tc>
        <w:tc>
          <w:tcPr>
            <w:tcW w:w="1302" w:type="dxa"/>
            <w:vAlign w:val="center"/>
          </w:tcPr>
          <w:p w14:paraId="66C54F5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6.3-6.6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1C4450B7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7 What time do you go to school?(2)</w:t>
            </w:r>
          </w:p>
        </w:tc>
        <w:tc>
          <w:tcPr>
            <w:tcW w:w="1162" w:type="dxa"/>
            <w:vAlign w:val="center"/>
          </w:tcPr>
          <w:p w14:paraId="0AAABA18">
            <w:pPr>
              <w:jc w:val="center"/>
              <w:rPr>
                <w:rFonts w:ascii="Arial"/>
                <w:sz w:val="21"/>
              </w:rPr>
            </w:pPr>
          </w:p>
        </w:tc>
      </w:tr>
      <w:tr w14:paraId="17841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1CF442B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17</w:t>
            </w:r>
          </w:p>
        </w:tc>
        <w:tc>
          <w:tcPr>
            <w:tcW w:w="1302" w:type="dxa"/>
            <w:vAlign w:val="center"/>
          </w:tcPr>
          <w:p w14:paraId="2360405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6.9-6.13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67FE642C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8 My favourite subject is history.(1)</w:t>
            </w:r>
          </w:p>
        </w:tc>
        <w:tc>
          <w:tcPr>
            <w:tcW w:w="1162" w:type="dxa"/>
            <w:vAlign w:val="center"/>
          </w:tcPr>
          <w:p w14:paraId="0FC5C13F">
            <w:pPr>
              <w:jc w:val="center"/>
              <w:rPr>
                <w:rFonts w:ascii="Arial"/>
                <w:sz w:val="21"/>
              </w:rPr>
            </w:pPr>
          </w:p>
        </w:tc>
      </w:tr>
      <w:tr w14:paraId="1258F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21F39B5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</w:t>
            </w:r>
          </w:p>
        </w:tc>
        <w:tc>
          <w:tcPr>
            <w:tcW w:w="1302" w:type="dxa"/>
            <w:vAlign w:val="center"/>
          </w:tcPr>
          <w:p w14:paraId="7618A2F4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6.16-6.20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03C8ACA3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Unit 8 My favourite subject is history.(2)</w:t>
            </w:r>
          </w:p>
        </w:tc>
        <w:tc>
          <w:tcPr>
            <w:tcW w:w="1162" w:type="dxa"/>
            <w:vAlign w:val="center"/>
          </w:tcPr>
          <w:p w14:paraId="7DBB16C6">
            <w:pPr>
              <w:jc w:val="center"/>
              <w:rPr>
                <w:rFonts w:ascii="Arial"/>
                <w:sz w:val="21"/>
              </w:rPr>
            </w:pPr>
          </w:p>
        </w:tc>
      </w:tr>
      <w:tr w14:paraId="6BF47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49" w:hRule="atLeast"/>
        </w:trPr>
        <w:tc>
          <w:tcPr>
            <w:tcW w:w="722" w:type="dxa"/>
            <w:vAlign w:val="center"/>
          </w:tcPr>
          <w:p w14:paraId="4B1BEF3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</w:t>
            </w:r>
          </w:p>
        </w:tc>
        <w:tc>
          <w:tcPr>
            <w:tcW w:w="1302" w:type="dxa"/>
            <w:vAlign w:val="center"/>
          </w:tcPr>
          <w:p w14:paraId="11997290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6.23-6.27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340E5D7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期末复习</w:t>
            </w:r>
          </w:p>
        </w:tc>
        <w:tc>
          <w:tcPr>
            <w:tcW w:w="1162" w:type="dxa"/>
            <w:vAlign w:val="center"/>
          </w:tcPr>
          <w:p w14:paraId="2908CA27">
            <w:pPr>
              <w:jc w:val="center"/>
              <w:rPr>
                <w:rFonts w:ascii="Arial"/>
                <w:sz w:val="21"/>
              </w:rPr>
            </w:pPr>
          </w:p>
        </w:tc>
      </w:tr>
      <w:tr w14:paraId="5E16C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49B2290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1302" w:type="dxa"/>
            <w:vAlign w:val="center"/>
          </w:tcPr>
          <w:p w14:paraId="35BB524E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6.30-7.4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02DD3B22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期末考试</w:t>
            </w:r>
          </w:p>
        </w:tc>
        <w:tc>
          <w:tcPr>
            <w:tcW w:w="1162" w:type="dxa"/>
            <w:vAlign w:val="center"/>
          </w:tcPr>
          <w:p w14:paraId="53994813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6BEA77BF">
      <w:pPr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4DC2AF8B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40D5586A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ADAA1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2MTcwNmI4NjZhOTkyN2Y3ODdhY2UyZDI1OTU4OGMifQ=="/>
  </w:docVars>
  <w:rsids>
    <w:rsidRoot w:val="00007619"/>
    <w:rsid w:val="00007619"/>
    <w:rsid w:val="00073B95"/>
    <w:rsid w:val="001560A9"/>
    <w:rsid w:val="00193E5B"/>
    <w:rsid w:val="0020325F"/>
    <w:rsid w:val="002B07DE"/>
    <w:rsid w:val="002B7E9C"/>
    <w:rsid w:val="003379EE"/>
    <w:rsid w:val="00346F93"/>
    <w:rsid w:val="0044378E"/>
    <w:rsid w:val="004A413F"/>
    <w:rsid w:val="004F0208"/>
    <w:rsid w:val="005C10E7"/>
    <w:rsid w:val="005D6C3F"/>
    <w:rsid w:val="00604614"/>
    <w:rsid w:val="00622B99"/>
    <w:rsid w:val="006F250D"/>
    <w:rsid w:val="006F4236"/>
    <w:rsid w:val="006F45AF"/>
    <w:rsid w:val="00751B52"/>
    <w:rsid w:val="007A04AA"/>
    <w:rsid w:val="007A69E2"/>
    <w:rsid w:val="00817A97"/>
    <w:rsid w:val="0088621A"/>
    <w:rsid w:val="008D394A"/>
    <w:rsid w:val="008E14B2"/>
    <w:rsid w:val="00987D1B"/>
    <w:rsid w:val="00AB1E2D"/>
    <w:rsid w:val="00AC1F4E"/>
    <w:rsid w:val="00AF6BF9"/>
    <w:rsid w:val="00B016B9"/>
    <w:rsid w:val="00B226A7"/>
    <w:rsid w:val="00B27A35"/>
    <w:rsid w:val="00B754BF"/>
    <w:rsid w:val="00B92250"/>
    <w:rsid w:val="00BF416C"/>
    <w:rsid w:val="00C63D03"/>
    <w:rsid w:val="00C85B50"/>
    <w:rsid w:val="00D5320D"/>
    <w:rsid w:val="00DD7ED4"/>
    <w:rsid w:val="00E12771"/>
    <w:rsid w:val="00E94A38"/>
    <w:rsid w:val="00EA4C09"/>
    <w:rsid w:val="00EE599F"/>
    <w:rsid w:val="00F47F61"/>
    <w:rsid w:val="03351C09"/>
    <w:rsid w:val="0BFA0BF3"/>
    <w:rsid w:val="0D1066C3"/>
    <w:rsid w:val="0EEF13FC"/>
    <w:rsid w:val="0F7F1135"/>
    <w:rsid w:val="0FAA1692"/>
    <w:rsid w:val="16890A02"/>
    <w:rsid w:val="16BA4FF5"/>
    <w:rsid w:val="182A512F"/>
    <w:rsid w:val="1CAD59AD"/>
    <w:rsid w:val="20444876"/>
    <w:rsid w:val="2367186E"/>
    <w:rsid w:val="25015E21"/>
    <w:rsid w:val="27B9305C"/>
    <w:rsid w:val="2CEF468B"/>
    <w:rsid w:val="2DB714CE"/>
    <w:rsid w:val="2DC06225"/>
    <w:rsid w:val="37637387"/>
    <w:rsid w:val="3938064F"/>
    <w:rsid w:val="3C6E3DC7"/>
    <w:rsid w:val="3D160F52"/>
    <w:rsid w:val="3DE675AB"/>
    <w:rsid w:val="42E47412"/>
    <w:rsid w:val="43520B43"/>
    <w:rsid w:val="474A2901"/>
    <w:rsid w:val="49DA759E"/>
    <w:rsid w:val="4A2D3A4E"/>
    <w:rsid w:val="4A5C4613"/>
    <w:rsid w:val="4EDF1628"/>
    <w:rsid w:val="52110B48"/>
    <w:rsid w:val="52521E47"/>
    <w:rsid w:val="52741DF9"/>
    <w:rsid w:val="53594021"/>
    <w:rsid w:val="53A92998"/>
    <w:rsid w:val="5609141E"/>
    <w:rsid w:val="57A722C2"/>
    <w:rsid w:val="59F932F9"/>
    <w:rsid w:val="5DE653CD"/>
    <w:rsid w:val="5E90459C"/>
    <w:rsid w:val="61705DCA"/>
    <w:rsid w:val="639A73C1"/>
    <w:rsid w:val="64D16404"/>
    <w:rsid w:val="65EC61A4"/>
    <w:rsid w:val="66083924"/>
    <w:rsid w:val="662A2147"/>
    <w:rsid w:val="69576276"/>
    <w:rsid w:val="6B5B69A7"/>
    <w:rsid w:val="6C07153A"/>
    <w:rsid w:val="71077BDD"/>
    <w:rsid w:val="7503222B"/>
    <w:rsid w:val="76010638"/>
    <w:rsid w:val="776C12DB"/>
    <w:rsid w:val="79D3178F"/>
    <w:rsid w:val="7B61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81E26-43EB-4C87-A8C7-053D72E482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1244</Words>
  <Characters>1812</Characters>
  <Lines>15</Lines>
  <Paragraphs>4</Paragraphs>
  <TotalTime>11</TotalTime>
  <ScaleCrop>false</ScaleCrop>
  <LinksUpToDate>false</LinksUpToDate>
  <CharactersWithSpaces>2000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2024-03-05T06:51:00Z</dcterms:created>
  <dc:creator>季节</dc:creator>
  <cp:lastModifiedBy>DELL</cp:lastModifiedBy>
  <cp:lastPrinted>2018-03-07T03:26:00Z</cp:lastPrinted>
  <dcterms:modified xsi:type="dcterms:W3CDTF">2025-02-17T01:17:00Z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FAFC2B80D4C14F43AB37A1F277B3C6BB_12</vt:lpwstr>
  </property>
  <property fmtid="{D5CDD505-2E9C-101B-9397-08002B2CF9AE}" pid="4" name="KSOTemplateDocerSaveRecord">
    <vt:lpwstr>eyJoZGlkIjoiODA1YjQ2OGM2ZTcyYTMxYjVlZmI3ZDM5NzFlMWVkNTQifQ==</vt:lpwstr>
  </property>
</Properties>
</file>